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6E17" w:rsidRPr="00676E17" w:rsidRDefault="00676E17" w:rsidP="00676E17">
      <w:pPr>
        <w:rPr>
          <w:rFonts w:ascii="Palatino" w:eastAsia="Times" w:hAnsi="Palatino" w:cs="Times New Roman"/>
        </w:rPr>
      </w:pPr>
      <w:r w:rsidRPr="00676E17">
        <w:rPr>
          <w:rFonts w:ascii="Palatino" w:eastAsia="Times" w:hAnsi="Palatino" w:cs="Times New Roman"/>
          <w:noProof/>
        </w:rPr>
        <w:drawing>
          <wp:inline distT="0" distB="0" distL="0" distR="0" wp14:anchorId="310E2E5C" wp14:editId="08155A9D">
            <wp:extent cx="3224891" cy="1143000"/>
            <wp:effectExtent l="25400" t="0" r="909" b="0"/>
            <wp:docPr id="5"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rsidR="00676E17" w:rsidRPr="00676E17" w:rsidRDefault="00676E17" w:rsidP="00676E17">
      <w:pPr>
        <w:keepNext/>
        <w:outlineLvl w:val="0"/>
        <w:rPr>
          <w:rFonts w:ascii="Arial" w:eastAsia="Times" w:hAnsi="Arial" w:cs="Times New Roman"/>
          <w:b/>
          <w:sz w:val="22"/>
        </w:rPr>
      </w:pPr>
      <w:r w:rsidRPr="00676E17">
        <w:rPr>
          <w:rFonts w:ascii="Arial" w:eastAsia="Times" w:hAnsi="Arial" w:cs="Times New Roman"/>
          <w:b/>
          <w:sz w:val="22"/>
        </w:rPr>
        <w:t>NEWS RELEASE</w:t>
      </w:r>
    </w:p>
    <w:p w:rsidR="00676E17" w:rsidRPr="00676E17" w:rsidRDefault="00676E17" w:rsidP="00676E17">
      <w:pPr>
        <w:rPr>
          <w:rFonts w:ascii="Arial" w:eastAsia="Times" w:hAnsi="Arial" w:cs="Times New Roman"/>
          <w:sz w:val="22"/>
        </w:rPr>
      </w:pPr>
    </w:p>
    <w:p w:rsidR="00676E17" w:rsidRPr="00676E17" w:rsidRDefault="00676E17" w:rsidP="00676E17">
      <w:pPr>
        <w:rPr>
          <w:rFonts w:ascii="Arial" w:eastAsia="Times" w:hAnsi="Arial" w:cs="Times New Roman"/>
          <w:sz w:val="22"/>
        </w:rPr>
      </w:pPr>
      <w:r w:rsidRPr="00676E17">
        <w:rPr>
          <w:rFonts w:ascii="Arial" w:eastAsia="Times" w:hAnsi="Arial" w:cs="Times New Roman"/>
          <w:sz w:val="22"/>
        </w:rPr>
        <w:t>FOR IMMEDIATE RELEASE</w:t>
      </w:r>
      <w:r w:rsidRPr="00676E17">
        <w:rPr>
          <w:rFonts w:ascii="Arial" w:eastAsia="Times" w:hAnsi="Arial" w:cs="Times New Roman"/>
          <w:sz w:val="22"/>
        </w:rPr>
        <w:tab/>
      </w:r>
      <w:r w:rsidRPr="00676E17">
        <w:rPr>
          <w:rFonts w:ascii="Arial" w:eastAsia="Times" w:hAnsi="Arial" w:cs="Times New Roman"/>
          <w:sz w:val="22"/>
        </w:rPr>
        <w:tab/>
      </w:r>
      <w:r w:rsidRPr="00676E17">
        <w:rPr>
          <w:rFonts w:ascii="Arial" w:eastAsia="Times" w:hAnsi="Arial" w:cs="Times New Roman"/>
          <w:sz w:val="22"/>
        </w:rPr>
        <w:tab/>
      </w:r>
      <w:r w:rsidRPr="00676E17">
        <w:rPr>
          <w:rFonts w:ascii="Arial" w:eastAsia="Times" w:hAnsi="Arial" w:cs="Times New Roman"/>
          <w:sz w:val="22"/>
        </w:rPr>
        <w:tab/>
        <w:t>FOR MORE INFORMATION:</w:t>
      </w:r>
    </w:p>
    <w:p w:rsidR="00676E17" w:rsidRPr="00676E17" w:rsidRDefault="00676E17" w:rsidP="00676E17">
      <w:pPr>
        <w:ind w:left="4320" w:hanging="4320"/>
        <w:rPr>
          <w:rFonts w:ascii="Arial" w:eastAsia="Times" w:hAnsi="Arial" w:cs="Times New Roman"/>
          <w:sz w:val="20"/>
        </w:rPr>
      </w:pPr>
      <w:r w:rsidRPr="00676E17">
        <w:rPr>
          <w:rFonts w:ascii="Arial" w:eastAsia="Times" w:hAnsi="Arial" w:cs="Times New Roman"/>
          <w:sz w:val="22"/>
        </w:rPr>
        <w:t>[DATE]</w:t>
      </w:r>
      <w:r w:rsidRPr="00676E17">
        <w:rPr>
          <w:rFonts w:ascii="Arial" w:eastAsia="Times" w:hAnsi="Arial" w:cs="Times New Roman"/>
          <w:sz w:val="22"/>
        </w:rPr>
        <w:tab/>
      </w:r>
      <w:r w:rsidRPr="00676E17">
        <w:rPr>
          <w:rFonts w:ascii="Arial" w:eastAsia="Times" w:hAnsi="Arial" w:cs="Times New Roman"/>
          <w:sz w:val="22"/>
        </w:rPr>
        <w:tab/>
      </w:r>
      <w:r w:rsidRPr="00676E17">
        <w:rPr>
          <w:rFonts w:ascii="Arial" w:eastAsia="Times" w:hAnsi="Arial" w:cs="Times New Roman"/>
          <w:sz w:val="20"/>
        </w:rPr>
        <w:t xml:space="preserve">[Insert your information here:  </w:t>
      </w:r>
    </w:p>
    <w:p w:rsidR="00676E17" w:rsidRPr="00676E17" w:rsidRDefault="00676E17" w:rsidP="00676E17">
      <w:pPr>
        <w:ind w:left="5040"/>
        <w:rPr>
          <w:rFonts w:ascii="Arial" w:eastAsia="Times" w:hAnsi="Arial" w:cs="Times New Roman"/>
          <w:sz w:val="20"/>
        </w:rPr>
      </w:pPr>
      <w:r w:rsidRPr="00676E17">
        <w:rPr>
          <w:rFonts w:ascii="Arial" w:eastAsia="Times" w:hAnsi="Arial" w:cs="Times New Roman"/>
          <w:sz w:val="20"/>
        </w:rPr>
        <w:t>Local Project Director, Title and Organization</w:t>
      </w:r>
    </w:p>
    <w:p w:rsidR="00676E17" w:rsidRPr="00676E17" w:rsidRDefault="00676E17" w:rsidP="00676E17">
      <w:pPr>
        <w:ind w:left="4320" w:firstLine="720"/>
        <w:rPr>
          <w:rFonts w:ascii="Arial" w:eastAsia="Times" w:hAnsi="Arial" w:cs="Times New Roman"/>
          <w:sz w:val="20"/>
        </w:rPr>
      </w:pPr>
      <w:r w:rsidRPr="00676E17">
        <w:rPr>
          <w:rFonts w:ascii="Arial" w:eastAsia="Times" w:hAnsi="Arial" w:cs="Times New Roman"/>
          <w:sz w:val="20"/>
        </w:rPr>
        <w:t>Phone Number and Email</w:t>
      </w:r>
    </w:p>
    <w:p w:rsidR="00676E17" w:rsidRPr="00676E17" w:rsidRDefault="00676E17" w:rsidP="00676E17">
      <w:pPr>
        <w:ind w:left="4320" w:firstLine="720"/>
        <w:rPr>
          <w:rFonts w:ascii="Arial" w:eastAsia="Times" w:hAnsi="Arial" w:cs="Times New Roman"/>
          <w:sz w:val="20"/>
        </w:rPr>
      </w:pPr>
      <w:r w:rsidRPr="00676E17">
        <w:rPr>
          <w:rFonts w:ascii="Arial" w:eastAsia="Times" w:hAnsi="Arial" w:cs="Times New Roman"/>
          <w:sz w:val="20"/>
        </w:rPr>
        <w:t>Website]</w:t>
      </w:r>
    </w:p>
    <w:p w:rsidR="00676E17" w:rsidRPr="00676E17" w:rsidRDefault="00676E17" w:rsidP="00676E17">
      <w:pPr>
        <w:rPr>
          <w:rFonts w:ascii="Arial" w:eastAsia="Times" w:hAnsi="Arial" w:cs="Times New Roman"/>
          <w:sz w:val="20"/>
        </w:rPr>
      </w:pPr>
    </w:p>
    <w:p w:rsidR="00676E17" w:rsidRPr="00676E17" w:rsidRDefault="00676E17" w:rsidP="00676E17">
      <w:pPr>
        <w:rPr>
          <w:rFonts w:ascii="Arial" w:eastAsia="Times" w:hAnsi="Arial" w:cs="Times New Roman"/>
          <w:sz w:val="20"/>
        </w:rPr>
      </w:pPr>
    </w:p>
    <w:p w:rsidR="00676E17" w:rsidRPr="00676E17" w:rsidRDefault="00676E17" w:rsidP="00676E17">
      <w:pPr>
        <w:jc w:val="center"/>
        <w:rPr>
          <w:rFonts w:ascii="Arial" w:eastAsia="Times" w:hAnsi="Arial" w:cs="Times New Roman"/>
          <w:b/>
          <w:sz w:val="28"/>
        </w:rPr>
      </w:pPr>
      <w:r w:rsidRPr="00676E17">
        <w:rPr>
          <w:rFonts w:ascii="Arial" w:eastAsia="Times" w:hAnsi="Arial" w:cs="Times New Roman"/>
          <w:b/>
          <w:sz w:val="28"/>
        </w:rPr>
        <w:t xml:space="preserve">Presentation </w:t>
      </w:r>
      <w:r>
        <w:rPr>
          <w:rFonts w:ascii="Arial" w:eastAsia="Times" w:hAnsi="Arial" w:cs="Times New Roman"/>
          <w:b/>
          <w:sz w:val="28"/>
        </w:rPr>
        <w:t xml:space="preserve">Focuses on </w:t>
      </w:r>
      <w:r w:rsidR="008D2342">
        <w:rPr>
          <w:rFonts w:ascii="Arial" w:eastAsia="Times" w:hAnsi="Arial" w:cs="Times New Roman"/>
          <w:b/>
          <w:sz w:val="28"/>
        </w:rPr>
        <w:t>the Sociohistorical Impacts of Invading Indigenous Lands</w:t>
      </w:r>
      <w:r w:rsidR="007C69EA">
        <w:rPr>
          <w:rFonts w:ascii="Arial" w:eastAsia="Times" w:hAnsi="Arial" w:cs="Times New Roman"/>
          <w:b/>
          <w:sz w:val="28"/>
        </w:rPr>
        <w:t xml:space="preserve"> </w:t>
      </w:r>
    </w:p>
    <w:p w:rsidR="00676E17" w:rsidRPr="00676E17" w:rsidRDefault="00676E17" w:rsidP="00676E17">
      <w:pPr>
        <w:rPr>
          <w:rFonts w:ascii="Arial" w:eastAsia="Times" w:hAnsi="Arial" w:cs="Times New Roman"/>
          <w:b/>
          <w:sz w:val="22"/>
        </w:rPr>
      </w:pPr>
    </w:p>
    <w:p w:rsidR="00676E17" w:rsidRPr="00676E17" w:rsidRDefault="00676E17" w:rsidP="00676E17">
      <w:pPr>
        <w:rPr>
          <w:rFonts w:ascii="Arial" w:eastAsia="Times" w:hAnsi="Arial" w:cs="Times New Roman"/>
          <w:sz w:val="22"/>
        </w:rPr>
      </w:pPr>
      <w:r w:rsidRPr="00676E17">
        <w:rPr>
          <w:rFonts w:ascii="Arial" w:eastAsia="Times" w:hAnsi="Arial" w:cs="Times New Roman"/>
          <w:sz w:val="22"/>
        </w:rPr>
        <w:t>[Community Name] – [Organization Name] in [Community Name] will host “</w:t>
      </w:r>
      <w:r w:rsidR="008D2342">
        <w:rPr>
          <w:rFonts w:ascii="Arial" w:eastAsia="Times" w:hAnsi="Arial" w:cs="Times New Roman"/>
          <w:sz w:val="22"/>
        </w:rPr>
        <w:t>‘</w:t>
      </w:r>
      <w:r w:rsidR="008D2342" w:rsidRPr="008D2342">
        <w:rPr>
          <w:rFonts w:ascii="Arial" w:eastAsia="Times" w:hAnsi="Arial" w:cs="Times New Roman"/>
          <w:sz w:val="22"/>
        </w:rPr>
        <w:t>Wide-Open America?</w:t>
      </w:r>
      <w:r w:rsidR="008D2342">
        <w:rPr>
          <w:rFonts w:ascii="Arial" w:eastAsia="Times" w:hAnsi="Arial" w:cs="Times New Roman"/>
          <w:sz w:val="22"/>
        </w:rPr>
        <w:t>’</w:t>
      </w:r>
      <w:r w:rsidR="008D2342" w:rsidRPr="008D2342">
        <w:rPr>
          <w:rFonts w:ascii="Arial" w:eastAsia="Times" w:hAnsi="Arial" w:cs="Times New Roman"/>
          <w:sz w:val="22"/>
        </w:rPr>
        <w:t>: Kansas’ Legacies of Conquest</w:t>
      </w:r>
      <w:r w:rsidRPr="00676E17">
        <w:rPr>
          <w:rFonts w:ascii="Arial" w:eastAsia="Times" w:hAnsi="Arial" w:cs="Times New Roman"/>
          <w:sz w:val="22"/>
        </w:rPr>
        <w:t xml:space="preserve">,” a presentation and discussion by </w:t>
      </w:r>
      <w:r w:rsidR="008D2342">
        <w:rPr>
          <w:rFonts w:ascii="Arial" w:eastAsia="Times" w:hAnsi="Arial" w:cs="Times New Roman"/>
          <w:sz w:val="22"/>
        </w:rPr>
        <w:t>Kerry Wynn</w:t>
      </w:r>
      <w:r w:rsidRPr="00676E17">
        <w:rPr>
          <w:rFonts w:ascii="Arial" w:eastAsia="Times" w:hAnsi="Arial" w:cs="Times New Roman"/>
          <w:sz w:val="22"/>
        </w:rPr>
        <w:t xml:space="preserve"> on [Date] at [Time] at [Location and Address of Presentation].  Members of the community are invited to attend the free program. Contact the [Host Organization Name] at [Phone Number] for more information. The program is made possible by Humanities Kansas</w:t>
      </w:r>
    </w:p>
    <w:p w:rsidR="00676E17" w:rsidRPr="00676E17" w:rsidRDefault="00676E17" w:rsidP="00676E17">
      <w:pPr>
        <w:rPr>
          <w:rFonts w:ascii="Arial" w:eastAsia="Times" w:hAnsi="Arial" w:cs="Times New Roman"/>
          <w:sz w:val="22"/>
        </w:rPr>
      </w:pPr>
    </w:p>
    <w:p w:rsidR="00676E17" w:rsidRPr="00676E17" w:rsidRDefault="00676E17" w:rsidP="00676E17">
      <w:pPr>
        <w:rPr>
          <w:rFonts w:ascii="Arial" w:eastAsia="Times" w:hAnsi="Arial" w:cs="Times New Roman"/>
          <w:sz w:val="22"/>
        </w:rPr>
      </w:pPr>
      <w:r w:rsidRPr="00676E17">
        <w:rPr>
          <w:rFonts w:ascii="Arial" w:eastAsia="Times" w:hAnsi="Arial" w:cs="Times New Roman"/>
          <w:sz w:val="22"/>
        </w:rPr>
        <w:t>[List any details about local event here]</w:t>
      </w:r>
    </w:p>
    <w:p w:rsidR="00676E17" w:rsidRPr="00676E17" w:rsidRDefault="00676E17" w:rsidP="00676E17">
      <w:pPr>
        <w:rPr>
          <w:rFonts w:ascii="Arial" w:eastAsia="Times" w:hAnsi="Arial" w:cs="Times New Roman"/>
          <w:sz w:val="22"/>
        </w:rPr>
      </w:pPr>
    </w:p>
    <w:p w:rsidR="00676E17" w:rsidRDefault="008D2342" w:rsidP="00676E17">
      <w:pPr>
        <w:rPr>
          <w:rFonts w:ascii="Arial" w:eastAsia="Times" w:hAnsi="Arial" w:cs="Times New Roman"/>
          <w:sz w:val="22"/>
        </w:rPr>
      </w:pPr>
      <w:r w:rsidRPr="008D2342">
        <w:rPr>
          <w:rFonts w:ascii="Arial" w:eastAsia="Times" w:hAnsi="Arial" w:cs="Times New Roman"/>
          <w:sz w:val="22"/>
        </w:rPr>
        <w:t xml:space="preserve">In the mid-20th century, </w:t>
      </w:r>
      <w:r w:rsidRPr="008D2342">
        <w:rPr>
          <w:rFonts w:ascii="Arial" w:eastAsia="Times" w:hAnsi="Arial" w:cs="Times New Roman"/>
          <w:i/>
          <w:iCs/>
          <w:sz w:val="22"/>
        </w:rPr>
        <w:t>Life magazine</w:t>
      </w:r>
      <w:r w:rsidRPr="008D2342">
        <w:rPr>
          <w:rFonts w:ascii="Arial" w:eastAsia="Times" w:hAnsi="Arial" w:cs="Times New Roman"/>
          <w:sz w:val="22"/>
        </w:rPr>
        <w:t xml:space="preserve"> published an article that ran with the title “Kansas—Bill White’s State is Wide-Open America.” This idea of Kansas as a rural oasis of freedom has often hidden the history of invasion of Indigenous lands. Examining the history of land grants given to veterans and others, as well as popular political rhetoric around the turn of the 20th century, this presentation explores the continuing impact of conquest on Kansas politics and society.</w:t>
      </w:r>
    </w:p>
    <w:p w:rsidR="008D2342" w:rsidRPr="00676E17" w:rsidRDefault="008D2342" w:rsidP="00676E17">
      <w:pPr>
        <w:rPr>
          <w:rFonts w:ascii="Arial" w:eastAsia="Times" w:hAnsi="Arial" w:cs="Times New Roman"/>
          <w:sz w:val="22"/>
        </w:rPr>
      </w:pPr>
    </w:p>
    <w:p w:rsidR="00676E17" w:rsidRDefault="008D2342" w:rsidP="00676E17">
      <w:pPr>
        <w:rPr>
          <w:rFonts w:ascii="Arial" w:eastAsia="Times" w:hAnsi="Arial" w:cs="Times New Roman"/>
          <w:sz w:val="22"/>
        </w:rPr>
      </w:pPr>
      <w:r w:rsidRPr="008D2342">
        <w:rPr>
          <w:rFonts w:ascii="Arial" w:eastAsia="Times" w:hAnsi="Arial" w:cs="Times New Roman"/>
          <w:sz w:val="22"/>
        </w:rPr>
        <w:t>Kerry Wynn is an Associate Professor of History at Washburn University, and the Director of the Washburn University Honors Program.</w:t>
      </w:r>
    </w:p>
    <w:p w:rsidR="008D2342" w:rsidRPr="00676E17" w:rsidRDefault="008D2342" w:rsidP="00676E17">
      <w:pPr>
        <w:rPr>
          <w:rFonts w:ascii="Arial" w:eastAsia="Times" w:hAnsi="Arial" w:cs="Times New Roman"/>
          <w:sz w:val="22"/>
        </w:rPr>
      </w:pPr>
    </w:p>
    <w:p w:rsidR="00676E17" w:rsidRDefault="008D2342" w:rsidP="00676E17">
      <w:pPr>
        <w:rPr>
          <w:rFonts w:ascii="Arial" w:eastAsia="Cambria" w:hAnsi="Arial" w:cs="Arial"/>
          <w:sz w:val="22"/>
          <w:szCs w:val="32"/>
        </w:rPr>
      </w:pPr>
      <w:r w:rsidRPr="00676E17">
        <w:rPr>
          <w:rFonts w:ascii="Arial" w:eastAsia="Times" w:hAnsi="Arial" w:cs="Times New Roman"/>
          <w:sz w:val="22"/>
        </w:rPr>
        <w:t>“</w:t>
      </w:r>
      <w:r>
        <w:rPr>
          <w:rFonts w:ascii="Arial" w:eastAsia="Times" w:hAnsi="Arial" w:cs="Times New Roman"/>
          <w:sz w:val="22"/>
        </w:rPr>
        <w:t>‘</w:t>
      </w:r>
      <w:r w:rsidRPr="008D2342">
        <w:rPr>
          <w:rFonts w:ascii="Arial" w:eastAsia="Times" w:hAnsi="Arial" w:cs="Times New Roman"/>
          <w:sz w:val="22"/>
        </w:rPr>
        <w:t>Wide-Open America?</w:t>
      </w:r>
      <w:r>
        <w:rPr>
          <w:rFonts w:ascii="Arial" w:eastAsia="Times" w:hAnsi="Arial" w:cs="Times New Roman"/>
          <w:sz w:val="22"/>
        </w:rPr>
        <w:t>’</w:t>
      </w:r>
      <w:r w:rsidRPr="008D2342">
        <w:rPr>
          <w:rFonts w:ascii="Arial" w:eastAsia="Times" w:hAnsi="Arial" w:cs="Times New Roman"/>
          <w:sz w:val="22"/>
        </w:rPr>
        <w:t>: Kansas’ Legacies of Conquest</w:t>
      </w:r>
      <w:r w:rsidR="00676E17" w:rsidRPr="00676E17">
        <w:rPr>
          <w:rFonts w:ascii="Arial" w:eastAsia="Cambria" w:hAnsi="Arial" w:cs="Arial"/>
          <w:sz w:val="22"/>
          <w:szCs w:val="32"/>
        </w:rPr>
        <w:t xml:space="preserve">” is part of Humanities Kansas's </w:t>
      </w:r>
      <w:r w:rsidR="007C69EA">
        <w:rPr>
          <w:rFonts w:ascii="Arial" w:eastAsia="Cambria" w:hAnsi="Arial" w:cs="Arial"/>
          <w:i/>
          <w:sz w:val="22"/>
          <w:szCs w:val="32"/>
        </w:rPr>
        <w:t xml:space="preserve">Crossroads </w:t>
      </w:r>
      <w:r w:rsidR="007C69EA">
        <w:rPr>
          <w:rFonts w:ascii="Arial" w:eastAsia="Cambria" w:hAnsi="Arial" w:cs="Arial"/>
          <w:iCs/>
          <w:sz w:val="22"/>
          <w:szCs w:val="32"/>
        </w:rPr>
        <w:t>Conversations Catalog</w:t>
      </w:r>
      <w:r w:rsidR="00676E17" w:rsidRPr="00676E17">
        <w:rPr>
          <w:rFonts w:ascii="Arial" w:eastAsia="Cambria" w:hAnsi="Arial" w:cs="Arial"/>
          <w:sz w:val="22"/>
          <w:szCs w:val="32"/>
        </w:rPr>
        <w:t xml:space="preserve">, featuring </w:t>
      </w:r>
      <w:r w:rsidR="00CD0900" w:rsidRPr="00CD0900">
        <w:rPr>
          <w:rFonts w:ascii="Arial" w:eastAsia="Cambria" w:hAnsi="Arial" w:cs="Arial"/>
          <w:sz w:val="22"/>
          <w:szCs w:val="32"/>
        </w:rPr>
        <w:t>presentations, discussions, and workshops designed to spark conversations in the Sunflower State.</w:t>
      </w:r>
    </w:p>
    <w:p w:rsidR="003E610F" w:rsidRDefault="003E610F" w:rsidP="00676E17">
      <w:pPr>
        <w:rPr>
          <w:rFonts w:ascii="Arial" w:eastAsia="Cambria" w:hAnsi="Arial" w:cs="Arial"/>
          <w:sz w:val="22"/>
          <w:szCs w:val="32"/>
        </w:rPr>
      </w:pPr>
    </w:p>
    <w:p w:rsidR="00CD0900" w:rsidRPr="00CD0900" w:rsidRDefault="003E610F" w:rsidP="00CD0900">
      <w:pPr>
        <w:rPr>
          <w:rFonts w:ascii="Arial" w:eastAsia="Cambria" w:hAnsi="Arial" w:cs="Arial"/>
          <w:sz w:val="22"/>
          <w:szCs w:val="32"/>
        </w:rPr>
      </w:pPr>
      <w:r w:rsidRPr="003E610F">
        <w:rPr>
          <w:rFonts w:ascii="Arial" w:eastAsia="Cambria" w:hAnsi="Arial" w:cs="Arial"/>
          <w:sz w:val="22"/>
          <w:szCs w:val="32"/>
        </w:rPr>
        <w:t xml:space="preserve">This program is part of the </w:t>
      </w:r>
      <w:r w:rsidR="00CD0900" w:rsidRPr="00CD0900">
        <w:rPr>
          <w:rFonts w:ascii="Arial" w:eastAsia="Cambria" w:hAnsi="Arial" w:cs="Arial"/>
          <w:i/>
          <w:iCs/>
          <w:sz w:val="22"/>
          <w:szCs w:val="32"/>
        </w:rPr>
        <w:t>Crossroads: Change in Rural America</w:t>
      </w:r>
      <w:r w:rsidR="00CD0900" w:rsidRPr="00CD0900">
        <w:rPr>
          <w:rFonts w:ascii="Arial" w:eastAsia="Cambria" w:hAnsi="Arial" w:cs="Arial"/>
          <w:sz w:val="22"/>
          <w:szCs w:val="32"/>
        </w:rPr>
        <w:t xml:space="preserve"> initiative anchored by the</w:t>
      </w:r>
    </w:p>
    <w:p w:rsidR="003E610F" w:rsidRPr="003E610F" w:rsidRDefault="00CD0900" w:rsidP="00CD0900">
      <w:pPr>
        <w:rPr>
          <w:rFonts w:ascii="Arial" w:eastAsia="Cambria" w:hAnsi="Arial" w:cs="Arial"/>
          <w:sz w:val="22"/>
          <w:szCs w:val="32"/>
        </w:rPr>
      </w:pPr>
      <w:r w:rsidRPr="00CD0900">
        <w:rPr>
          <w:rFonts w:ascii="Arial" w:eastAsia="Cambria" w:hAnsi="Arial" w:cs="Arial"/>
          <w:sz w:val="22"/>
          <w:szCs w:val="32"/>
        </w:rPr>
        <w:t xml:space="preserve">Smithsonian Institution traveling exhibition of the same name. </w:t>
      </w:r>
      <w:r w:rsidRPr="00CD0900">
        <w:rPr>
          <w:rFonts w:ascii="Arial" w:eastAsia="Cambria" w:hAnsi="Arial" w:cs="Arial"/>
          <w:i/>
          <w:iCs/>
          <w:sz w:val="22"/>
          <w:szCs w:val="32"/>
        </w:rPr>
        <w:t>Crossroads</w:t>
      </w:r>
      <w:r w:rsidRPr="00CD0900">
        <w:rPr>
          <w:rFonts w:ascii="Arial" w:eastAsia="Cambria" w:hAnsi="Arial" w:cs="Arial"/>
          <w:sz w:val="22"/>
          <w:szCs w:val="32"/>
        </w:rPr>
        <w:t xml:space="preserve"> promote</w:t>
      </w:r>
      <w:r>
        <w:rPr>
          <w:rFonts w:ascii="Arial" w:eastAsia="Cambria" w:hAnsi="Arial" w:cs="Arial"/>
          <w:sz w:val="22"/>
          <w:szCs w:val="32"/>
        </w:rPr>
        <w:t>s</w:t>
      </w:r>
      <w:r w:rsidRPr="00CD0900">
        <w:rPr>
          <w:rFonts w:ascii="Arial" w:eastAsia="Cambria" w:hAnsi="Arial" w:cs="Arial"/>
          <w:sz w:val="22"/>
          <w:szCs w:val="32"/>
        </w:rPr>
        <w:t xml:space="preserve"> fresh thinking</w:t>
      </w:r>
      <w:r>
        <w:rPr>
          <w:rFonts w:ascii="Arial" w:eastAsia="Cambria" w:hAnsi="Arial" w:cs="Arial"/>
          <w:sz w:val="22"/>
          <w:szCs w:val="32"/>
        </w:rPr>
        <w:t xml:space="preserve"> </w:t>
      </w:r>
      <w:r w:rsidRPr="00CD0900">
        <w:rPr>
          <w:rFonts w:ascii="Arial" w:eastAsia="Cambria" w:hAnsi="Arial" w:cs="Arial"/>
          <w:sz w:val="22"/>
          <w:szCs w:val="32"/>
        </w:rPr>
        <w:t>about the history</w:t>
      </w:r>
      <w:r>
        <w:rPr>
          <w:rFonts w:ascii="Arial" w:eastAsia="Cambria" w:hAnsi="Arial" w:cs="Arial"/>
          <w:sz w:val="22"/>
          <w:szCs w:val="32"/>
        </w:rPr>
        <w:t xml:space="preserve">, </w:t>
      </w:r>
      <w:r w:rsidRPr="00CD0900">
        <w:rPr>
          <w:rFonts w:ascii="Arial" w:eastAsia="Cambria" w:hAnsi="Arial" w:cs="Arial"/>
          <w:sz w:val="22"/>
          <w:szCs w:val="32"/>
        </w:rPr>
        <w:t>culture</w:t>
      </w:r>
      <w:r>
        <w:rPr>
          <w:rFonts w:ascii="Arial" w:eastAsia="Cambria" w:hAnsi="Arial" w:cs="Arial"/>
          <w:sz w:val="22"/>
          <w:szCs w:val="32"/>
        </w:rPr>
        <w:t>, and future</w:t>
      </w:r>
      <w:r w:rsidRPr="00CD0900">
        <w:rPr>
          <w:rFonts w:ascii="Arial" w:eastAsia="Cambria" w:hAnsi="Arial" w:cs="Arial"/>
          <w:sz w:val="22"/>
          <w:szCs w:val="32"/>
        </w:rPr>
        <w:t xml:space="preserve"> of Kansas</w:t>
      </w:r>
      <w:r>
        <w:rPr>
          <w:rFonts w:ascii="Arial" w:eastAsia="Cambria" w:hAnsi="Arial" w:cs="Arial"/>
          <w:sz w:val="22"/>
          <w:szCs w:val="32"/>
        </w:rPr>
        <w:t>.</w:t>
      </w:r>
    </w:p>
    <w:p w:rsidR="003E610F" w:rsidRPr="00676E17" w:rsidRDefault="003E610F" w:rsidP="00676E17">
      <w:pPr>
        <w:rPr>
          <w:rFonts w:ascii="Arial" w:eastAsia="Cambria" w:hAnsi="Arial" w:cs="Arial"/>
          <w:sz w:val="22"/>
          <w:szCs w:val="32"/>
        </w:rPr>
      </w:pPr>
    </w:p>
    <w:p w:rsidR="00676E17" w:rsidRDefault="00676E17" w:rsidP="00676E17">
      <w:pPr>
        <w:jc w:val="center"/>
        <w:rPr>
          <w:rFonts w:ascii="Arial" w:eastAsia="Times" w:hAnsi="Arial" w:cs="Times New Roman"/>
          <w:b/>
          <w:sz w:val="22"/>
        </w:rPr>
      </w:pPr>
      <w:r w:rsidRPr="00676E17">
        <w:rPr>
          <w:rFonts w:ascii="Arial" w:eastAsia="Times" w:hAnsi="Arial" w:cs="Times New Roman"/>
          <w:b/>
          <w:sz w:val="22"/>
        </w:rPr>
        <w:t>-MORE-</w:t>
      </w:r>
    </w:p>
    <w:p w:rsidR="00CD0900" w:rsidRDefault="00CD0900" w:rsidP="00676E17">
      <w:pPr>
        <w:jc w:val="center"/>
        <w:rPr>
          <w:rFonts w:ascii="Arial" w:eastAsia="Times" w:hAnsi="Arial" w:cs="Times New Roman"/>
          <w:b/>
          <w:sz w:val="22"/>
        </w:rPr>
      </w:pPr>
    </w:p>
    <w:p w:rsidR="008D2342" w:rsidRDefault="008D2342" w:rsidP="00676E17">
      <w:pPr>
        <w:jc w:val="center"/>
        <w:rPr>
          <w:rFonts w:ascii="Arial" w:eastAsia="Times" w:hAnsi="Arial" w:cs="Times New Roman"/>
          <w:b/>
          <w:sz w:val="22"/>
        </w:rPr>
      </w:pPr>
    </w:p>
    <w:p w:rsidR="008D2342" w:rsidRDefault="008D2342" w:rsidP="00676E17">
      <w:pPr>
        <w:jc w:val="center"/>
        <w:rPr>
          <w:rFonts w:ascii="Arial" w:eastAsia="Times" w:hAnsi="Arial" w:cs="Times New Roman"/>
          <w:b/>
          <w:sz w:val="22"/>
        </w:rPr>
      </w:pPr>
    </w:p>
    <w:p w:rsidR="008D2342" w:rsidRDefault="008D2342" w:rsidP="00676E17">
      <w:pPr>
        <w:jc w:val="center"/>
        <w:rPr>
          <w:rFonts w:ascii="Arial" w:eastAsia="Times" w:hAnsi="Arial" w:cs="Times New Roman"/>
          <w:b/>
          <w:sz w:val="22"/>
        </w:rPr>
      </w:pPr>
    </w:p>
    <w:p w:rsidR="008D2342" w:rsidRDefault="008D2342" w:rsidP="00676E17">
      <w:pPr>
        <w:jc w:val="center"/>
        <w:rPr>
          <w:rFonts w:ascii="Arial" w:eastAsia="Times" w:hAnsi="Arial" w:cs="Times New Roman"/>
          <w:b/>
          <w:sz w:val="22"/>
        </w:rPr>
      </w:pPr>
    </w:p>
    <w:p w:rsidR="008D2342" w:rsidRPr="00676E17" w:rsidRDefault="008D2342" w:rsidP="00676E17">
      <w:pPr>
        <w:jc w:val="center"/>
        <w:rPr>
          <w:rFonts w:ascii="Arial" w:eastAsia="Times" w:hAnsi="Arial" w:cs="Times New Roman"/>
          <w:b/>
          <w:sz w:val="22"/>
        </w:rPr>
      </w:pPr>
    </w:p>
    <w:p w:rsidR="00676E17" w:rsidRPr="00676E17" w:rsidRDefault="00676E17" w:rsidP="00676E17">
      <w:pPr>
        <w:rPr>
          <w:rFonts w:ascii="Arial" w:eastAsia="Times" w:hAnsi="Arial" w:cs="Times New Roman"/>
          <w:i/>
          <w:sz w:val="18"/>
        </w:rPr>
      </w:pPr>
      <w:r w:rsidRPr="00676E17">
        <w:rPr>
          <w:rFonts w:ascii="Arial" w:eastAsia="Times" w:hAnsi="Arial" w:cs="Times New Roman"/>
          <w:i/>
          <w:sz w:val="18"/>
        </w:rPr>
        <w:lastRenderedPageBreak/>
        <w:t xml:space="preserve">Page 2 – Presentation Focuses on </w:t>
      </w:r>
      <w:r w:rsidR="008D2342" w:rsidRPr="008D2342">
        <w:rPr>
          <w:rFonts w:ascii="Arial" w:eastAsia="Times" w:hAnsi="Arial" w:cs="Times New Roman"/>
          <w:i/>
          <w:sz w:val="18"/>
        </w:rPr>
        <w:t>the Sociohistorical Impacts of Invading Indigenous Lands</w:t>
      </w:r>
    </w:p>
    <w:p w:rsidR="00676E17" w:rsidRPr="00676E17" w:rsidRDefault="00676E17" w:rsidP="00676E17">
      <w:pPr>
        <w:rPr>
          <w:rFonts w:ascii="Arial" w:eastAsia="Times" w:hAnsi="Arial" w:cs="Times New Roman"/>
          <w:sz w:val="22"/>
        </w:rPr>
      </w:pPr>
    </w:p>
    <w:p w:rsidR="00676E17" w:rsidRPr="00676E17" w:rsidRDefault="00676E17" w:rsidP="00676E17">
      <w:pPr>
        <w:rPr>
          <w:rFonts w:ascii="Arial" w:eastAsia="Cambria" w:hAnsi="Arial" w:cs="Arial"/>
          <w:sz w:val="22"/>
          <w:szCs w:val="32"/>
        </w:rPr>
      </w:pPr>
      <w:r w:rsidRPr="00676E17">
        <w:rPr>
          <w:rFonts w:ascii="Arial" w:eastAsia="Times" w:hAnsi="Arial" w:cs="Times New Roman"/>
          <w:sz w:val="22"/>
        </w:rPr>
        <w:t xml:space="preserve">For more information about </w:t>
      </w:r>
      <w:r w:rsidR="008D2342" w:rsidRPr="00676E17">
        <w:rPr>
          <w:rFonts w:ascii="Arial" w:eastAsia="Times" w:hAnsi="Arial" w:cs="Times New Roman"/>
          <w:sz w:val="22"/>
        </w:rPr>
        <w:t>“</w:t>
      </w:r>
      <w:r w:rsidR="008D2342">
        <w:rPr>
          <w:rFonts w:ascii="Arial" w:eastAsia="Times" w:hAnsi="Arial" w:cs="Times New Roman"/>
          <w:sz w:val="22"/>
        </w:rPr>
        <w:t>‘</w:t>
      </w:r>
      <w:r w:rsidR="008D2342" w:rsidRPr="008D2342">
        <w:rPr>
          <w:rFonts w:ascii="Arial" w:eastAsia="Times" w:hAnsi="Arial" w:cs="Times New Roman"/>
          <w:sz w:val="22"/>
        </w:rPr>
        <w:t>Wide-Open America?</w:t>
      </w:r>
      <w:r w:rsidR="008D2342">
        <w:rPr>
          <w:rFonts w:ascii="Arial" w:eastAsia="Times" w:hAnsi="Arial" w:cs="Times New Roman"/>
          <w:sz w:val="22"/>
        </w:rPr>
        <w:t>’</w:t>
      </w:r>
      <w:r w:rsidR="008D2342" w:rsidRPr="008D2342">
        <w:rPr>
          <w:rFonts w:ascii="Arial" w:eastAsia="Times" w:hAnsi="Arial" w:cs="Times New Roman"/>
          <w:sz w:val="22"/>
        </w:rPr>
        <w:t>: Kansas’ Legacies of Conquest</w:t>
      </w:r>
      <w:r w:rsidRPr="00676E17">
        <w:rPr>
          <w:rFonts w:ascii="Arial" w:eastAsia="Times" w:hAnsi="Arial" w:cs="Times New Roman"/>
          <w:sz w:val="22"/>
        </w:rPr>
        <w:t>”</w:t>
      </w:r>
      <w:r w:rsidRPr="00676E17">
        <w:rPr>
          <w:rFonts w:ascii="Arial" w:eastAsia="Cambria" w:hAnsi="Arial" w:cs="Arial"/>
          <w:sz w:val="22"/>
          <w:szCs w:val="32"/>
        </w:rPr>
        <w:t xml:space="preserve"> in [Community] contact the [Host Organization] at [Phone Number] or visit [Website].</w:t>
      </w:r>
    </w:p>
    <w:p w:rsidR="00676E17" w:rsidRPr="00676E17" w:rsidRDefault="00676E17" w:rsidP="00676E17">
      <w:pPr>
        <w:spacing w:line="360" w:lineRule="auto"/>
        <w:rPr>
          <w:rFonts w:ascii="Arial" w:eastAsia="Cambria" w:hAnsi="Arial" w:cs="Arial"/>
          <w:sz w:val="22"/>
          <w:szCs w:val="32"/>
        </w:rPr>
      </w:pPr>
    </w:p>
    <w:p w:rsidR="00676E17" w:rsidRPr="00676E17" w:rsidRDefault="00676E17" w:rsidP="00676E17">
      <w:pPr>
        <w:spacing w:line="360" w:lineRule="auto"/>
        <w:rPr>
          <w:rFonts w:ascii="Arial" w:eastAsia="Cambria" w:hAnsi="Arial" w:cs="Arial"/>
          <w:b/>
          <w:sz w:val="22"/>
          <w:szCs w:val="32"/>
        </w:rPr>
      </w:pPr>
      <w:r w:rsidRPr="00676E17">
        <w:rPr>
          <w:rFonts w:ascii="Arial" w:eastAsia="Cambria" w:hAnsi="Arial" w:cs="Arial"/>
          <w:b/>
          <w:sz w:val="22"/>
          <w:szCs w:val="32"/>
        </w:rPr>
        <w:t xml:space="preserve">About Humanities Kansas </w:t>
      </w:r>
    </w:p>
    <w:p w:rsidR="00676E17" w:rsidRPr="00676E17" w:rsidRDefault="00676E17" w:rsidP="00676E17">
      <w:pPr>
        <w:rPr>
          <w:rFonts w:ascii="Arial" w:eastAsia="Times" w:hAnsi="Arial" w:cs="Times New Roman"/>
          <w:sz w:val="22"/>
        </w:rPr>
      </w:pPr>
      <w:r w:rsidRPr="00676E17">
        <w:rPr>
          <w:rFonts w:ascii="Arial" w:eastAsia="Times" w:hAnsi="Arial" w:cs="Times New Roman"/>
          <w:sz w:val="22"/>
        </w:rPr>
        <w:t xml:space="preserve">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 </w:t>
      </w:r>
    </w:p>
    <w:p w:rsidR="00676E17" w:rsidRPr="00676E17" w:rsidRDefault="00676E17" w:rsidP="00676E17">
      <w:pPr>
        <w:rPr>
          <w:rFonts w:ascii="Helvetica Neue" w:eastAsia="Times" w:hAnsi="Helvetica Neue" w:cs="Times New Roman"/>
          <w:sz w:val="22"/>
        </w:rPr>
      </w:pPr>
    </w:p>
    <w:p w:rsidR="00676E17" w:rsidRPr="00676E17" w:rsidRDefault="00676E17" w:rsidP="00676E17">
      <w:pPr>
        <w:spacing w:line="360" w:lineRule="auto"/>
        <w:jc w:val="center"/>
        <w:rPr>
          <w:rFonts w:ascii="Helvetica Neue" w:eastAsia="Cambria" w:hAnsi="Helvetica Neue" w:cs="Arial"/>
          <w:sz w:val="22"/>
          <w:szCs w:val="32"/>
        </w:rPr>
      </w:pPr>
      <w:r w:rsidRPr="00676E17">
        <w:rPr>
          <w:rFonts w:ascii="Helvetica Neue" w:eastAsia="Cambria" w:hAnsi="Helvetica Neue" w:cs="Arial"/>
          <w:sz w:val="22"/>
          <w:szCs w:val="32"/>
        </w:rPr>
        <w:t>###</w:t>
      </w:r>
    </w:p>
    <w:p w:rsidR="00781CD0" w:rsidRDefault="00781CD0"/>
    <w:sectPr w:rsidR="00781CD0" w:rsidSect="0032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42"/>
    <w:rsid w:val="00321389"/>
    <w:rsid w:val="003E610F"/>
    <w:rsid w:val="00676E17"/>
    <w:rsid w:val="00781CD0"/>
    <w:rsid w:val="007C69EA"/>
    <w:rsid w:val="008D2342"/>
    <w:rsid w:val="009D436B"/>
    <w:rsid w:val="00CC1630"/>
    <w:rsid w:val="00CD0900"/>
    <w:rsid w:val="00ED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8D2B"/>
  <w14:defaultImageDpi w14:val="32767"/>
  <w15:chartTrackingRefBased/>
  <w15:docId w15:val="{B36A330D-401A-3F4D-A286-4DB64B2C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E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6E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ojectofficer/Library/Group%20Containers/UBF8T346G9.Office/User%20Content.localized/Templates.localized/SB_P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SB_PR TEMPLATE.dotx</Template>
  <TotalTime>3</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Kaup</dc:creator>
  <cp:keywords/>
  <dc:description/>
  <cp:lastModifiedBy>Abigail Kaup</cp:lastModifiedBy>
  <cp:revision>1</cp:revision>
  <dcterms:created xsi:type="dcterms:W3CDTF">2020-08-10T16:43:00Z</dcterms:created>
  <dcterms:modified xsi:type="dcterms:W3CDTF">2020-08-10T16:55:00Z</dcterms:modified>
</cp:coreProperties>
</file>