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91BD2E" w14:textId="77777777" w:rsidR="0097106E" w:rsidRDefault="0097106E" w:rsidP="0097106E">
      <w:pPr>
        <w:rPr>
          <w:rFonts w:ascii="Arial" w:hAnsi="Arial"/>
          <w:sz w:val="20"/>
        </w:rPr>
      </w:pPr>
      <w:r>
        <w:rPr>
          <w:rFonts w:ascii="Arial" w:hAnsi="Arial"/>
          <w:noProof/>
          <w:sz w:val="20"/>
        </w:rPr>
        <w:drawing>
          <wp:inline distT="0" distB="0" distL="0" distR="0" wp14:anchorId="6C5D6912" wp14:editId="5694D5F1">
            <wp:extent cx="2854960" cy="1005840"/>
            <wp:effectExtent l="25400" t="0" r="0" b="0"/>
            <wp:docPr id="6" name="Picture 1" descr="db03d3f2-b858-4894-bbe4-b379d1716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03d3f2-b858-4894-bbe4-b379d17163bf"/>
                    <pic:cNvPicPr>
                      <a:picLocks noChangeAspect="1" noChangeArrowheads="1"/>
                    </pic:cNvPicPr>
                  </pic:nvPicPr>
                  <pic:blipFill>
                    <a:blip r:embed="rId4"/>
                    <a:srcRect/>
                    <a:stretch>
                      <a:fillRect/>
                    </a:stretch>
                  </pic:blipFill>
                  <pic:spPr bwMode="auto">
                    <a:xfrm>
                      <a:off x="0" y="0"/>
                      <a:ext cx="2854960" cy="1005840"/>
                    </a:xfrm>
                    <a:prstGeom prst="rect">
                      <a:avLst/>
                    </a:prstGeom>
                    <a:noFill/>
                    <a:ln w="9525">
                      <a:noFill/>
                      <a:miter lim="800000"/>
                      <a:headEnd/>
                      <a:tailEnd/>
                    </a:ln>
                  </pic:spPr>
                </pic:pic>
              </a:graphicData>
            </a:graphic>
          </wp:inline>
        </w:drawing>
      </w:r>
    </w:p>
    <w:p w14:paraId="6113708A" w14:textId="77777777" w:rsidR="0097106E" w:rsidRDefault="0097106E" w:rsidP="0097106E">
      <w:pPr>
        <w:rPr>
          <w:rFonts w:ascii="Arial" w:hAnsi="Arial"/>
          <w:sz w:val="20"/>
        </w:rPr>
      </w:pPr>
      <w:r w:rsidRPr="00EA509F">
        <w:rPr>
          <w:rFonts w:ascii="Arial" w:hAnsi="Arial"/>
          <w:b/>
          <w:sz w:val="20"/>
        </w:rPr>
        <w:t>NEWS RELEASE</w:t>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t xml:space="preserve">FOR MORE INFORMATION </w:t>
      </w:r>
    </w:p>
    <w:p w14:paraId="41D14E60" w14:textId="77777777" w:rsidR="0097106E" w:rsidRDefault="0097106E" w:rsidP="0097106E">
      <w:pPr>
        <w:rPr>
          <w:rFonts w:ascii="Arial" w:hAnsi="Arial"/>
          <w:sz w:val="20"/>
        </w:rPr>
      </w:pPr>
      <w:r>
        <w:rPr>
          <w:rFonts w:ascii="Arial" w:hAnsi="Arial"/>
          <w:sz w:val="20"/>
        </w:rPr>
        <w:t>FOR IMMEDIATE RELEASE</w:t>
      </w:r>
      <w:r>
        <w:rPr>
          <w:rFonts w:ascii="Arial" w:hAnsi="Arial"/>
          <w:sz w:val="20"/>
        </w:rPr>
        <w:tab/>
      </w:r>
      <w:r>
        <w:rPr>
          <w:rFonts w:ascii="Arial" w:hAnsi="Arial"/>
          <w:sz w:val="20"/>
        </w:rPr>
        <w:tab/>
      </w:r>
      <w:r>
        <w:rPr>
          <w:rFonts w:ascii="Arial" w:hAnsi="Arial"/>
          <w:sz w:val="20"/>
        </w:rPr>
        <w:tab/>
      </w:r>
      <w:r>
        <w:rPr>
          <w:rFonts w:ascii="Arial" w:hAnsi="Arial"/>
          <w:sz w:val="20"/>
        </w:rPr>
        <w:tab/>
        <w:t xml:space="preserve">[Contact name, organization, telephone </w:t>
      </w:r>
    </w:p>
    <w:p w14:paraId="15B89677" w14:textId="77777777" w:rsidR="0097106E" w:rsidRPr="00BC2F56" w:rsidRDefault="0097106E" w:rsidP="0097106E">
      <w:pPr>
        <w:rPr>
          <w:rFonts w:ascii="Arial" w:hAnsi="Arial"/>
          <w:sz w:val="20"/>
        </w:rPr>
      </w:pPr>
      <w:r>
        <w:rPr>
          <w:rFonts w:ascii="Arial" w:hAnsi="Arial"/>
          <w:sz w:val="20"/>
        </w:rPr>
        <w:t>[DATE]</w:t>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number, and email]</w:t>
      </w:r>
    </w:p>
    <w:p w14:paraId="657101AF" w14:textId="77777777" w:rsidR="0097106E" w:rsidRPr="00BC2F56" w:rsidRDefault="0097106E" w:rsidP="0097106E">
      <w:pPr>
        <w:rPr>
          <w:rFonts w:ascii="Arial" w:hAnsi="Arial"/>
          <w:sz w:val="20"/>
        </w:rPr>
      </w:pPr>
    </w:p>
    <w:p w14:paraId="3B5A8817" w14:textId="77777777" w:rsidR="0097106E" w:rsidRPr="00BC2F56" w:rsidRDefault="0097106E" w:rsidP="0097106E">
      <w:pPr>
        <w:rPr>
          <w:rFonts w:ascii="Arial" w:hAnsi="Arial"/>
          <w:sz w:val="20"/>
        </w:rPr>
      </w:pPr>
    </w:p>
    <w:p w14:paraId="1B23BB51" w14:textId="77777777" w:rsidR="0097106E" w:rsidRPr="00BC2F56" w:rsidRDefault="0097106E" w:rsidP="0097106E">
      <w:pPr>
        <w:tabs>
          <w:tab w:val="left" w:pos="1160"/>
          <w:tab w:val="left" w:pos="5760"/>
          <w:tab w:val="left" w:pos="6840"/>
        </w:tabs>
        <w:jc w:val="center"/>
        <w:rPr>
          <w:rFonts w:ascii="Arial" w:hAnsi="Arial"/>
          <w:b/>
          <w:sz w:val="28"/>
        </w:rPr>
      </w:pPr>
      <w:r>
        <w:rPr>
          <w:rFonts w:ascii="Arial" w:hAnsi="Arial"/>
          <w:b/>
          <w:sz w:val="28"/>
        </w:rPr>
        <w:t>Discussion Series Explores “Friend</w:t>
      </w:r>
      <w:bookmarkStart w:id="0" w:name="_GoBack"/>
      <w:bookmarkEnd w:id="0"/>
      <w:r>
        <w:rPr>
          <w:rFonts w:ascii="Arial" w:hAnsi="Arial"/>
          <w:b/>
          <w:sz w:val="28"/>
        </w:rPr>
        <w:t xml:space="preserve">s and Neighbors” </w:t>
      </w:r>
    </w:p>
    <w:p w14:paraId="44D5C78D" w14:textId="77777777" w:rsidR="0097106E" w:rsidRPr="00BC2F56" w:rsidRDefault="0097106E" w:rsidP="0097106E">
      <w:pPr>
        <w:tabs>
          <w:tab w:val="left" w:pos="1160"/>
          <w:tab w:val="left" w:pos="5760"/>
          <w:tab w:val="left" w:pos="6840"/>
        </w:tabs>
        <w:jc w:val="center"/>
        <w:rPr>
          <w:rFonts w:ascii="Arial" w:hAnsi="Arial"/>
          <w:b/>
          <w:sz w:val="28"/>
        </w:rPr>
      </w:pPr>
    </w:p>
    <w:p w14:paraId="58553DBE" w14:textId="77777777" w:rsidR="0097106E" w:rsidRPr="00BC2F56" w:rsidRDefault="0097106E" w:rsidP="0097106E">
      <w:pPr>
        <w:tabs>
          <w:tab w:val="left" w:pos="1160"/>
          <w:tab w:val="left" w:pos="5760"/>
          <w:tab w:val="left" w:pos="6840"/>
        </w:tabs>
        <w:rPr>
          <w:rFonts w:ascii="Arial" w:hAnsi="Arial"/>
          <w:b/>
          <w:color w:val="000000"/>
          <w:sz w:val="20"/>
        </w:rPr>
      </w:pPr>
      <w:r w:rsidRPr="00BC2F56">
        <w:rPr>
          <w:rFonts w:ascii="Arial" w:hAnsi="Arial"/>
          <w:b/>
          <w:color w:val="000000"/>
          <w:sz w:val="20"/>
        </w:rPr>
        <w:t xml:space="preserve"> </w:t>
      </w:r>
    </w:p>
    <w:p w14:paraId="592E93D7" w14:textId="77777777" w:rsidR="0097106E" w:rsidRPr="00BC2F56" w:rsidRDefault="0097106E" w:rsidP="0097106E">
      <w:pPr>
        <w:rPr>
          <w:rFonts w:ascii="Arial" w:hAnsi="Arial"/>
          <w:sz w:val="20"/>
        </w:rPr>
      </w:pPr>
      <w:r w:rsidRPr="00BC2F56">
        <w:rPr>
          <w:rFonts w:ascii="Arial" w:hAnsi="Arial"/>
          <w:b/>
          <w:sz w:val="20"/>
        </w:rPr>
        <w:t>[Community]</w:t>
      </w:r>
      <w:r w:rsidRPr="00BC2F56">
        <w:rPr>
          <w:rFonts w:ascii="Arial" w:hAnsi="Arial"/>
          <w:sz w:val="20"/>
        </w:rPr>
        <w:t xml:space="preserve"> – [Organization Name] will offer a [three/four]-part book discussion series [Month] through [Mont</w:t>
      </w:r>
      <w:r>
        <w:rPr>
          <w:rFonts w:ascii="Arial" w:hAnsi="Arial"/>
          <w:sz w:val="20"/>
        </w:rPr>
        <w:t xml:space="preserve">h] exploring the theme "After the Fact." </w:t>
      </w:r>
      <w:r w:rsidRPr="00BC2F56">
        <w:rPr>
          <w:rFonts w:ascii="Arial" w:hAnsi="Arial"/>
          <w:sz w:val="20"/>
        </w:rPr>
        <w:t>Members of the community are invited to attend the free programs, which will take place at [Organization/Location and Address].</w:t>
      </w:r>
    </w:p>
    <w:p w14:paraId="6AEA7592" w14:textId="77777777" w:rsidR="0097106E" w:rsidRPr="00BC2F56" w:rsidRDefault="0097106E" w:rsidP="0097106E">
      <w:pPr>
        <w:rPr>
          <w:rFonts w:ascii="Arial" w:hAnsi="Arial"/>
          <w:sz w:val="20"/>
        </w:rPr>
      </w:pPr>
    </w:p>
    <w:p w14:paraId="3FAD5368" w14:textId="77777777" w:rsidR="0097106E" w:rsidRPr="00976A4B" w:rsidRDefault="0097106E" w:rsidP="0097106E">
      <w:pPr>
        <w:tabs>
          <w:tab w:val="left" w:pos="720"/>
        </w:tabs>
        <w:rPr>
          <w:rFonts w:ascii="Arial" w:hAnsi="Arial"/>
          <w:sz w:val="20"/>
        </w:rPr>
      </w:pPr>
      <w:r w:rsidRPr="00976A4B">
        <w:rPr>
          <w:rFonts w:ascii="Arial" w:hAnsi="Arial"/>
          <w:sz w:val="20"/>
        </w:rPr>
        <w:t>The series is sponsored by Humanities Kansas (HK), a nonprofit cultural organization, as part of its Talk About Literature in Kansas (TALK) program.  HK is furnishing the books and discussion leaders for the [Community Name] TALK series.  For more information about HK, visit www.humanitieskansas.org.</w:t>
      </w:r>
    </w:p>
    <w:p w14:paraId="77658FE0" w14:textId="77777777" w:rsidR="0097106E" w:rsidRPr="00BC2F56" w:rsidRDefault="0097106E" w:rsidP="0097106E">
      <w:pPr>
        <w:rPr>
          <w:rFonts w:ascii="Arial" w:hAnsi="Arial"/>
          <w:sz w:val="20"/>
        </w:rPr>
      </w:pPr>
    </w:p>
    <w:p w14:paraId="0E4D6F14" w14:textId="77777777" w:rsidR="0097106E" w:rsidRPr="00BC2F56" w:rsidRDefault="0097106E" w:rsidP="0097106E">
      <w:pPr>
        <w:rPr>
          <w:rFonts w:ascii="Arial" w:hAnsi="Arial"/>
          <w:sz w:val="20"/>
        </w:rPr>
      </w:pPr>
      <w:r w:rsidRPr="00BC2F56">
        <w:rPr>
          <w:rFonts w:ascii="Arial" w:hAnsi="Arial"/>
          <w:sz w:val="20"/>
        </w:rPr>
        <w:t>The first meeting is scheduled for [Day and Date], at [Time].  [Discussion Leader Name] will lead a discussion of [“Book Title”] by [Author]. [Book Description].  [Discussion Leader Press Release Bio 1].</w:t>
      </w:r>
    </w:p>
    <w:p w14:paraId="4BAAF88E" w14:textId="77777777" w:rsidR="0097106E" w:rsidRPr="00BC2F56" w:rsidRDefault="0097106E" w:rsidP="0097106E">
      <w:pPr>
        <w:rPr>
          <w:rFonts w:ascii="Arial" w:hAnsi="Arial"/>
          <w:sz w:val="20"/>
        </w:rPr>
      </w:pPr>
    </w:p>
    <w:p w14:paraId="790E3274" w14:textId="77777777" w:rsidR="0097106E" w:rsidRDefault="0097106E" w:rsidP="0097106E">
      <w:pPr>
        <w:rPr>
          <w:rFonts w:ascii="Arial" w:hAnsi="Arial"/>
          <w:sz w:val="20"/>
        </w:rPr>
      </w:pPr>
      <w:r w:rsidRPr="0097106E">
        <w:rPr>
          <w:rFonts w:ascii="Arial" w:hAnsi="Arial"/>
          <w:sz w:val="20"/>
        </w:rPr>
        <w:t xml:space="preserve">“Of all possessions a friend is the most precious,” stated Herodotus. From Tom Sawyer and Huck Finn to Jo and Laurie of Little Women literature is filled with the stories of friendships. This series is about forging friendships in unexpected places and the changes (for better or worse) that these relationships bring to our lives. </w:t>
      </w:r>
    </w:p>
    <w:p w14:paraId="30B2884C" w14:textId="77777777" w:rsidR="0097106E" w:rsidRPr="00BC2F56" w:rsidRDefault="0097106E" w:rsidP="0097106E">
      <w:pPr>
        <w:rPr>
          <w:rFonts w:ascii="Arial" w:hAnsi="Arial"/>
          <w:sz w:val="20"/>
        </w:rPr>
      </w:pPr>
    </w:p>
    <w:p w14:paraId="4C23A4B3" w14:textId="77777777" w:rsidR="0097106E" w:rsidRPr="00BC2F56" w:rsidRDefault="0097106E" w:rsidP="0097106E">
      <w:pPr>
        <w:ind w:right="-180"/>
        <w:rPr>
          <w:rFonts w:ascii="Arial" w:hAnsi="Arial"/>
          <w:sz w:val="20"/>
        </w:rPr>
      </w:pPr>
      <w:r w:rsidRPr="00BC2F56">
        <w:rPr>
          <w:rFonts w:ascii="Arial" w:hAnsi="Arial"/>
          <w:sz w:val="20"/>
        </w:rPr>
        <w:t>The series continues with [“Second Title in Series”] by [Author] on [Date], [“Third Title in Series”] by [Author] on [Date], and [“Fourth Title in Series”] by [Author] on [Date].</w:t>
      </w:r>
    </w:p>
    <w:p w14:paraId="0E723FBF" w14:textId="77777777" w:rsidR="0097106E" w:rsidRPr="00BC2F56" w:rsidRDefault="0097106E" w:rsidP="0097106E">
      <w:pPr>
        <w:rPr>
          <w:rFonts w:ascii="Arial" w:hAnsi="Arial"/>
          <w:sz w:val="20"/>
        </w:rPr>
      </w:pPr>
    </w:p>
    <w:p w14:paraId="50043842" w14:textId="77777777" w:rsidR="0097106E" w:rsidRPr="00BC2F56" w:rsidRDefault="0097106E" w:rsidP="0097106E">
      <w:pPr>
        <w:tabs>
          <w:tab w:val="left" w:pos="720"/>
        </w:tabs>
        <w:rPr>
          <w:rFonts w:ascii="Arial" w:hAnsi="Arial"/>
          <w:sz w:val="20"/>
        </w:rPr>
      </w:pPr>
      <w:r w:rsidRPr="00BC2F56">
        <w:rPr>
          <w:rFonts w:ascii="Arial" w:hAnsi="Arial"/>
          <w:sz w:val="20"/>
        </w:rPr>
        <w:t>To check out books and for more information about the reading series, contact [Organization Name] at [Phone Number] or [Website].</w:t>
      </w:r>
    </w:p>
    <w:p w14:paraId="4CEF2CD1" w14:textId="77777777" w:rsidR="0097106E" w:rsidRPr="00BC2F56" w:rsidRDefault="0097106E" w:rsidP="0097106E">
      <w:pPr>
        <w:jc w:val="center"/>
        <w:outlineLvl w:val="0"/>
        <w:rPr>
          <w:rFonts w:ascii="Arial" w:hAnsi="Arial"/>
          <w:sz w:val="20"/>
        </w:rPr>
      </w:pPr>
      <w:r w:rsidRPr="00BC2F56">
        <w:rPr>
          <w:rFonts w:ascii="Arial" w:hAnsi="Arial"/>
          <w:sz w:val="20"/>
        </w:rPr>
        <w:t>###</w:t>
      </w:r>
    </w:p>
    <w:p w14:paraId="0E973CE6" w14:textId="77777777" w:rsidR="0097106E" w:rsidRPr="00BC2F56" w:rsidRDefault="0097106E" w:rsidP="0097106E">
      <w:pPr>
        <w:rPr>
          <w:rFonts w:ascii="Arial" w:hAnsi="Arial"/>
        </w:rPr>
      </w:pPr>
    </w:p>
    <w:p w14:paraId="5B07F767" w14:textId="77777777" w:rsidR="0097106E" w:rsidRDefault="0097106E" w:rsidP="0097106E"/>
    <w:p w14:paraId="5BAB1EEE" w14:textId="77777777" w:rsidR="0097106E" w:rsidRDefault="0097106E" w:rsidP="0097106E"/>
    <w:p w14:paraId="4ECE7B9C" w14:textId="77777777" w:rsidR="0097106E" w:rsidRDefault="0097106E" w:rsidP="0097106E"/>
    <w:p w14:paraId="6268DFC5" w14:textId="77777777" w:rsidR="00C07BCF" w:rsidRDefault="00D0506A"/>
    <w:sectPr w:rsidR="00C07BCF" w:rsidSect="00BC45AA">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06E"/>
    <w:rsid w:val="0097106E"/>
    <w:rsid w:val="00D0506A"/>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A24298D"/>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5">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7106E"/>
    <w:rPr>
      <w:rFonts w:ascii="Palatino" w:eastAsia="Times" w:hAnsi="Palatino"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244</Words>
  <Characters>1391</Characters>
  <Application>Microsoft Office Word</Application>
  <DocSecurity>0</DocSecurity>
  <Lines>11</Lines>
  <Paragraphs>3</Paragraphs>
  <ScaleCrop>false</ScaleCrop>
  <Company>Kansas Humanities Council</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2018-09-24T21:38:00Z</dcterms:created>
  <dcterms:modified xsi:type="dcterms:W3CDTF">2018-09-24T21:38:00Z</dcterms:modified>
</cp:coreProperties>
</file>