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D311F" w14:textId="77777777" w:rsidR="00177D56" w:rsidRPr="001A148A" w:rsidRDefault="00177D56" w:rsidP="00177D56">
      <w:pPr>
        <w:rPr>
          <w:rFonts w:ascii="Arial" w:hAnsi="Arial"/>
          <w:b/>
          <w:sz w:val="24"/>
        </w:rPr>
      </w:pPr>
      <w:r w:rsidRPr="001A148A">
        <w:rPr>
          <w:rFonts w:ascii="Arial" w:hAnsi="Arial"/>
          <w:b/>
          <w:sz w:val="24"/>
        </w:rPr>
        <w:t>“The Modern Family” TALK Series</w:t>
      </w:r>
      <w:bookmarkStart w:id="0" w:name="_GoBack"/>
      <w:bookmarkEnd w:id="0"/>
    </w:p>
    <w:p w14:paraId="28A22B35" w14:textId="77777777" w:rsidR="00177D56" w:rsidRPr="001A148A" w:rsidRDefault="00177D56" w:rsidP="00177D56">
      <w:pPr>
        <w:rPr>
          <w:rFonts w:ascii="Arial" w:hAnsi="Arial"/>
          <w:b/>
          <w:sz w:val="24"/>
        </w:rPr>
      </w:pPr>
      <w:r w:rsidRPr="001A148A">
        <w:rPr>
          <w:rFonts w:ascii="Arial" w:hAnsi="Arial"/>
          <w:b/>
          <w:sz w:val="24"/>
        </w:rPr>
        <w:t>Book Descriptions</w:t>
      </w:r>
    </w:p>
    <w:p w14:paraId="70606BE3" w14:textId="77777777" w:rsidR="00177D56" w:rsidRPr="00177D56" w:rsidRDefault="00177D56" w:rsidP="00177D56">
      <w:pPr>
        <w:rPr>
          <w:rFonts w:ascii="Arial" w:hAnsi="Arial"/>
          <w:b/>
          <w:sz w:val="20"/>
        </w:rPr>
      </w:pPr>
    </w:p>
    <w:p w14:paraId="3E17E94A" w14:textId="77777777" w:rsidR="00177D56" w:rsidRPr="00177D56" w:rsidRDefault="00177D56" w:rsidP="00177D56">
      <w:pPr>
        <w:rPr>
          <w:rFonts w:ascii="Arial" w:hAnsi="Arial"/>
          <w:b/>
          <w:sz w:val="20"/>
        </w:rPr>
      </w:pPr>
      <w:r w:rsidRPr="00177D56">
        <w:rPr>
          <w:rFonts w:ascii="Arial" w:hAnsi="Arial"/>
          <w:b/>
          <w:i/>
          <w:sz w:val="20"/>
        </w:rPr>
        <w:t>The Burgess Boys</w:t>
      </w:r>
      <w:r w:rsidRPr="00177D56">
        <w:rPr>
          <w:rFonts w:ascii="Arial" w:hAnsi="Arial"/>
          <w:b/>
          <w:sz w:val="20"/>
        </w:rPr>
        <w:t xml:space="preserve"> by Elizabeth Strout</w:t>
      </w:r>
      <w:r w:rsidR="00A84609">
        <w:rPr>
          <w:rFonts w:ascii="Arial" w:hAnsi="Arial"/>
          <w:b/>
          <w:sz w:val="20"/>
        </w:rPr>
        <w:t xml:space="preserve"> (2013)</w:t>
      </w:r>
    </w:p>
    <w:p w14:paraId="365D7F3F" w14:textId="77777777" w:rsidR="00177D56" w:rsidRPr="00177D56" w:rsidRDefault="00177D56" w:rsidP="00177D56">
      <w:pPr>
        <w:rPr>
          <w:rFonts w:ascii="Arial" w:hAnsi="Arial"/>
          <w:sz w:val="20"/>
        </w:rPr>
      </w:pPr>
      <w:r w:rsidRPr="00177D56">
        <w:rPr>
          <w:rFonts w:ascii="Arial" w:hAnsi="Arial"/>
          <w:sz w:val="20"/>
        </w:rPr>
        <w:t>Author Elizabeth Strout crafts an engagingly written story about three siblings from Maine—Jim, a successful New York attorney and twins Bob, a less-successful New York attorney, and Susan, who stayed behind in Maine. A family crisis involving Susan’s teenage son brings Jim and Bob back to their hometown as adults where they have to deal with the current crisis and the aftermath of the childhood tragedy that shaped their entire adult lives and family relationships.</w:t>
      </w:r>
    </w:p>
    <w:p w14:paraId="3BE752AD" w14:textId="77777777" w:rsidR="00177D56" w:rsidRPr="00177D56" w:rsidRDefault="00177D56" w:rsidP="00177D56">
      <w:pPr>
        <w:rPr>
          <w:rFonts w:ascii="Arial" w:hAnsi="Arial"/>
          <w:sz w:val="20"/>
        </w:rPr>
      </w:pPr>
    </w:p>
    <w:p w14:paraId="345B98EE" w14:textId="77777777" w:rsidR="00177D56" w:rsidRPr="00177D56" w:rsidRDefault="00177D56" w:rsidP="00177D56">
      <w:pPr>
        <w:rPr>
          <w:rFonts w:ascii="Arial" w:hAnsi="Arial"/>
          <w:b/>
          <w:sz w:val="20"/>
        </w:rPr>
      </w:pPr>
      <w:r w:rsidRPr="00177D56">
        <w:rPr>
          <w:rFonts w:ascii="Arial" w:hAnsi="Arial"/>
          <w:b/>
          <w:i/>
          <w:sz w:val="20"/>
        </w:rPr>
        <w:t>Family Man</w:t>
      </w:r>
      <w:r w:rsidRPr="00177D56">
        <w:rPr>
          <w:rFonts w:ascii="Arial" w:hAnsi="Arial"/>
          <w:b/>
          <w:sz w:val="20"/>
        </w:rPr>
        <w:t xml:space="preserve"> by Elinore Lipman</w:t>
      </w:r>
      <w:r w:rsidR="00A84609">
        <w:rPr>
          <w:rFonts w:ascii="Arial" w:hAnsi="Arial"/>
          <w:b/>
          <w:sz w:val="20"/>
        </w:rPr>
        <w:t xml:space="preserve"> (2009)</w:t>
      </w:r>
    </w:p>
    <w:p w14:paraId="3906B362" w14:textId="77777777" w:rsidR="00177D56" w:rsidRPr="00177D56" w:rsidRDefault="00177D56" w:rsidP="00177D56">
      <w:pPr>
        <w:rPr>
          <w:rFonts w:ascii="Arial" w:hAnsi="Arial"/>
          <w:sz w:val="20"/>
        </w:rPr>
      </w:pPr>
      <w:r w:rsidRPr="00177D56">
        <w:rPr>
          <w:rFonts w:ascii="Arial" w:hAnsi="Arial"/>
          <w:sz w:val="20"/>
        </w:rPr>
        <w:t xml:space="preserve">Funny, clever, whimsical—the reviewers agree about this light-hearted book by author Elinor Lipman. The plot begins when Henry, a Manhattan lawyer, receives a call from his ex-wife who is about to be kicked out of her posh apartment by her two stepsons after the death of her third husband (she was one year shy of meeting the stipulations of her twenty-year </w:t>
      </w:r>
      <w:proofErr w:type="spellStart"/>
      <w:r w:rsidRPr="00177D56">
        <w:rPr>
          <w:rFonts w:ascii="Arial" w:hAnsi="Arial"/>
          <w:sz w:val="20"/>
        </w:rPr>
        <w:t>prenuptual</w:t>
      </w:r>
      <w:proofErr w:type="spellEnd"/>
      <w:r w:rsidRPr="00177D56">
        <w:rPr>
          <w:rFonts w:ascii="Arial" w:hAnsi="Arial"/>
          <w:sz w:val="20"/>
        </w:rPr>
        <w:t xml:space="preserve"> agreement). The call brings Denise (the ex-wife) and her daughter Thalia (Henry’s step-daughter from his brief marriage to Denise) back into this lonely bachelor’s life. The ensuing plot twists and dialogue are worthy of Jane Austen according to both the </w:t>
      </w:r>
      <w:r w:rsidRPr="00177D56">
        <w:rPr>
          <w:rFonts w:ascii="Arial" w:hAnsi="Arial"/>
          <w:i/>
          <w:sz w:val="20"/>
        </w:rPr>
        <w:t>Washington Post</w:t>
      </w:r>
      <w:r w:rsidRPr="00177D56">
        <w:rPr>
          <w:rFonts w:ascii="Arial" w:hAnsi="Arial"/>
          <w:sz w:val="20"/>
        </w:rPr>
        <w:t xml:space="preserve"> and the </w:t>
      </w:r>
      <w:r w:rsidRPr="00177D56">
        <w:rPr>
          <w:rFonts w:ascii="Arial" w:hAnsi="Arial"/>
          <w:i/>
          <w:sz w:val="20"/>
        </w:rPr>
        <w:t>Chicago Tribune</w:t>
      </w:r>
      <w:r w:rsidRPr="00177D56">
        <w:rPr>
          <w:rFonts w:ascii="Arial" w:hAnsi="Arial"/>
          <w:sz w:val="20"/>
        </w:rPr>
        <w:t>.</w:t>
      </w:r>
    </w:p>
    <w:p w14:paraId="511C9709" w14:textId="77777777" w:rsidR="00177D56" w:rsidRPr="00177D56" w:rsidRDefault="00177D56" w:rsidP="00177D56">
      <w:pPr>
        <w:rPr>
          <w:rFonts w:ascii="Arial" w:hAnsi="Arial"/>
          <w:sz w:val="20"/>
        </w:rPr>
      </w:pPr>
    </w:p>
    <w:p w14:paraId="50DB0557" w14:textId="77777777" w:rsidR="00177D56" w:rsidRPr="00177D56" w:rsidRDefault="00177D56" w:rsidP="00177D56">
      <w:pPr>
        <w:rPr>
          <w:rFonts w:ascii="Arial" w:hAnsi="Arial"/>
          <w:b/>
          <w:sz w:val="20"/>
        </w:rPr>
      </w:pPr>
      <w:r w:rsidRPr="00177D56">
        <w:rPr>
          <w:rFonts w:ascii="Arial" w:hAnsi="Arial"/>
          <w:b/>
          <w:i/>
          <w:sz w:val="20"/>
        </w:rPr>
        <w:t>LaRose</w:t>
      </w:r>
      <w:r w:rsidRPr="00177D56">
        <w:rPr>
          <w:rFonts w:ascii="Arial" w:hAnsi="Arial"/>
          <w:b/>
          <w:sz w:val="20"/>
        </w:rPr>
        <w:t xml:space="preserve"> by Louise Erdrich</w:t>
      </w:r>
      <w:r w:rsidR="00A84609">
        <w:rPr>
          <w:rFonts w:ascii="Arial" w:hAnsi="Arial"/>
          <w:b/>
          <w:sz w:val="20"/>
        </w:rPr>
        <w:t xml:space="preserve"> (2016)</w:t>
      </w:r>
    </w:p>
    <w:p w14:paraId="7D68C8F9" w14:textId="77777777" w:rsidR="00177D56" w:rsidRPr="00177D56" w:rsidRDefault="00177D56" w:rsidP="00177D56">
      <w:pPr>
        <w:rPr>
          <w:rFonts w:ascii="Arial" w:hAnsi="Arial"/>
          <w:sz w:val="20"/>
        </w:rPr>
      </w:pPr>
      <w:r w:rsidRPr="00177D56">
        <w:rPr>
          <w:rFonts w:ascii="Arial" w:hAnsi="Arial"/>
          <w:sz w:val="20"/>
        </w:rPr>
        <w:t xml:space="preserve">This beautifully written novel by Erdrich draws you in from page one and makes you want to read the book in one sitting. Erdrich skillfully weaves together the traumas of the present with those from the past in a narrative that glides from one era to the other. The novel opens when </w:t>
      </w:r>
      <w:proofErr w:type="spellStart"/>
      <w:r w:rsidRPr="00177D56">
        <w:rPr>
          <w:rFonts w:ascii="Arial" w:hAnsi="Arial"/>
          <w:sz w:val="20"/>
        </w:rPr>
        <w:t>Landreaux</w:t>
      </w:r>
      <w:proofErr w:type="spellEnd"/>
      <w:r w:rsidRPr="00177D56">
        <w:rPr>
          <w:rFonts w:ascii="Arial" w:hAnsi="Arial"/>
          <w:sz w:val="20"/>
        </w:rPr>
        <w:t xml:space="preserve"> Iron accidentally shoots his neighbor’s son while hunting. Overcome with guilt and grief, </w:t>
      </w:r>
      <w:proofErr w:type="spellStart"/>
      <w:r w:rsidRPr="00177D56">
        <w:rPr>
          <w:rFonts w:ascii="Arial" w:hAnsi="Arial"/>
          <w:sz w:val="20"/>
        </w:rPr>
        <w:t>Landreaux</w:t>
      </w:r>
      <w:proofErr w:type="spellEnd"/>
      <w:r w:rsidRPr="00177D56">
        <w:rPr>
          <w:rFonts w:ascii="Arial" w:hAnsi="Arial"/>
          <w:sz w:val="20"/>
        </w:rPr>
        <w:t xml:space="preserve"> turns to his Native American ancestors for guidance. Hoping for redemption and forgiveness, he and his wife give their own son, LaRose, to the grieving family. The narrative chronicles the effect of the adoption on both families and their small North Dakota community while looking back at the life of the first LaRose beginning in 1839. With this story Erdrich shows us a fluid notion of family in the Native American community.</w:t>
      </w:r>
    </w:p>
    <w:p w14:paraId="37F2E7A7" w14:textId="77777777" w:rsidR="00C07BCF" w:rsidRPr="00177D56" w:rsidRDefault="001A148A">
      <w:pPr>
        <w:rPr>
          <w:sz w:val="20"/>
        </w:rPr>
      </w:pPr>
    </w:p>
    <w:sectPr w:rsidR="00C07BCF" w:rsidRPr="00177D56" w:rsidSect="00F15AE3">
      <w:pgSz w:w="12240" w:h="15840"/>
      <w:pgMar w:top="1440" w:right="1440" w:bottom="1440" w:left="1440" w:header="864" w:footer="864"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D56"/>
    <w:rsid w:val="00177D56"/>
    <w:rsid w:val="001A148A"/>
    <w:rsid w:val="0084455B"/>
    <w:rsid w:val="00A8460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D5A963"/>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D56"/>
    <w:rPr>
      <w:rFonts w:ascii="Helvetica Neue" w:hAnsi="Helvetica Neue"/>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1808</Characters>
  <Application>Microsoft Office Word</Application>
  <DocSecurity>0</DocSecurity>
  <Lines>15</Lines>
  <Paragraphs>4</Paragraphs>
  <ScaleCrop>false</ScaleCrop>
  <Company>Kansas Humanities Council</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2018-09-25T13:41:00Z</dcterms:created>
  <dcterms:modified xsi:type="dcterms:W3CDTF">2018-09-25T13:41:00Z</dcterms:modified>
</cp:coreProperties>
</file>